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B247" w14:textId="77777777" w:rsidR="00C27BEC" w:rsidRPr="005A558E" w:rsidRDefault="002A78C0" w:rsidP="005A558E">
      <w:pPr>
        <w:jc w:val="center"/>
        <w:rPr>
          <w:rFonts w:ascii="PP Editorial New Light" w:hAnsi="PP Editorial New Light"/>
          <w:b/>
          <w:bCs/>
          <w:iCs/>
          <w:sz w:val="30"/>
          <w:szCs w:val="30"/>
          <w:u w:val="single"/>
        </w:rPr>
      </w:pPr>
      <w:r w:rsidRPr="005A558E">
        <w:rPr>
          <w:rFonts w:ascii="PP Editorial New Light" w:hAnsi="PP Editorial New Light"/>
          <w:b/>
          <w:bCs/>
          <w:iCs/>
          <w:sz w:val="30"/>
          <w:szCs w:val="30"/>
          <w:u w:val="single"/>
        </w:rPr>
        <w:t>Výzva k</w:t>
      </w:r>
      <w:r w:rsidRPr="005A558E">
        <w:rPr>
          <w:rFonts w:ascii="Courier New" w:hAnsi="Courier New" w:cs="Courier New"/>
          <w:b/>
          <w:bCs/>
          <w:iCs/>
          <w:sz w:val="30"/>
          <w:szCs w:val="30"/>
          <w:u w:val="single"/>
        </w:rPr>
        <w:t> </w:t>
      </w:r>
      <w:r w:rsidRPr="005A558E">
        <w:rPr>
          <w:rFonts w:ascii="PP Editorial New Light" w:hAnsi="PP Editorial New Light"/>
          <w:b/>
          <w:bCs/>
          <w:iCs/>
          <w:sz w:val="30"/>
          <w:szCs w:val="30"/>
          <w:u w:val="single"/>
        </w:rPr>
        <w:t>provedení proplachu vnitřního vodovodu</w:t>
      </w:r>
    </w:p>
    <w:p w14:paraId="4B3B3A83" w14:textId="77777777" w:rsidR="00C27BEC" w:rsidRPr="0014532D" w:rsidRDefault="00C27BEC" w:rsidP="0014532D">
      <w:pPr>
        <w:pStyle w:val="Zhlav"/>
        <w:tabs>
          <w:tab w:val="clear" w:pos="4513"/>
        </w:tabs>
        <w:jc w:val="both"/>
        <w:rPr>
          <w:rFonts w:ascii="PP Editorial New Light" w:hAnsi="PP Editorial New Light"/>
        </w:rPr>
      </w:pPr>
    </w:p>
    <w:p w14:paraId="3A40A2EF" w14:textId="77777777" w:rsidR="002A78C0" w:rsidRPr="002A78C0" w:rsidRDefault="002A78C0" w:rsidP="0014532D">
      <w:pPr>
        <w:jc w:val="both"/>
        <w:rPr>
          <w:rFonts w:ascii="PP Editorial New Light" w:hAnsi="PP Editorial New Light"/>
          <w:b/>
          <w:iCs/>
        </w:rPr>
      </w:pPr>
      <w:r w:rsidRPr="002A78C0">
        <w:rPr>
          <w:rFonts w:ascii="PP Editorial New Light" w:hAnsi="PP Editorial New Light"/>
          <w:b/>
          <w:iCs/>
        </w:rPr>
        <w:t>Prosíme, aby VŠICHNI odběratelé napojení na veřejný vodovodní řad, provedli v průběhu čtvrtka 16.10.2025 (v průběhu dopoledních nebo odpoledních hodin) odpuštění vody ze VŠECH odběrných míst v objektu (u všech umývadel, van, sprch, WC, případně i ostatních výtokových ventilů a baterií) a to v min. množství cca 10 až 15 litrů (což představuje napuštění cca 1 kýblu vody z každého výtokového ventilu nebo baterie). Účelem tohoto odpuštění je, aby se voda s vyšším obsahem chlóru dostala do všech částí vodovodního systému, včetně domovních rozvodů vody a došlo tak k odstranění nežádoucích mikroorganismů včetně jejich vyplavení</w:t>
      </w:r>
    </w:p>
    <w:p w14:paraId="5CB78184" w14:textId="77777777" w:rsidR="002A78C0" w:rsidRDefault="002A78C0" w:rsidP="0014532D">
      <w:pPr>
        <w:jc w:val="both"/>
        <w:rPr>
          <w:rFonts w:ascii="PP Editorial New Light" w:hAnsi="PP Editorial New Light"/>
          <w:iCs/>
        </w:rPr>
      </w:pPr>
    </w:p>
    <w:p w14:paraId="06F084DD" w14:textId="77777777" w:rsidR="002A78C0" w:rsidRDefault="002A78C0" w:rsidP="0014532D">
      <w:pPr>
        <w:jc w:val="both"/>
        <w:rPr>
          <w:rFonts w:ascii="PP Editorial New Light" w:hAnsi="PP Editorial New Light"/>
          <w:b/>
          <w:iCs/>
          <w:color w:val="FF0000"/>
        </w:rPr>
      </w:pPr>
      <w:r w:rsidRPr="002A78C0">
        <w:rPr>
          <w:rFonts w:ascii="PP Editorial New Light" w:hAnsi="PP Editorial New Light"/>
          <w:b/>
          <w:iCs/>
          <w:color w:val="FF0000"/>
        </w:rPr>
        <w:t>Dále prosíme všechny majitelé nemovitostí, aby provedli odpojení všech vlastních (individuálních) zdrojů vody (tedy vlastních studní), protože i tyto neveřejné zdroje můžou být zdrojem možného znečistění !!!</w:t>
      </w:r>
    </w:p>
    <w:p w14:paraId="5425D8F1" w14:textId="77777777" w:rsidR="005A558E" w:rsidRPr="002A78C0" w:rsidRDefault="005A558E" w:rsidP="0014532D">
      <w:pPr>
        <w:jc w:val="both"/>
        <w:rPr>
          <w:rFonts w:ascii="PP Editorial New Light" w:hAnsi="PP Editorial New Light"/>
          <w:b/>
          <w:iCs/>
          <w:color w:val="FF0000"/>
        </w:rPr>
      </w:pPr>
    </w:p>
    <w:p w14:paraId="4B007A67" w14:textId="77777777" w:rsidR="005A558E" w:rsidRDefault="005A558E" w:rsidP="005A558E">
      <w:pPr>
        <w:jc w:val="both"/>
        <w:rPr>
          <w:rFonts w:ascii="PP Editorial New Light" w:hAnsi="PP Editorial New Light"/>
          <w:iCs/>
        </w:rPr>
      </w:pPr>
      <w:r>
        <w:rPr>
          <w:rFonts w:ascii="PP Editorial New Light" w:hAnsi="PP Editorial New Light"/>
          <w:iCs/>
        </w:rPr>
        <w:t>Podrobnější informace k</w:t>
      </w:r>
      <w:r>
        <w:rPr>
          <w:rFonts w:ascii="Courier New" w:hAnsi="Courier New" w:cs="Courier New"/>
          <w:iCs/>
        </w:rPr>
        <w:t> </w:t>
      </w:r>
      <w:r>
        <w:rPr>
          <w:rFonts w:ascii="PP Editorial New Light" w:hAnsi="PP Editorial New Light"/>
          <w:iCs/>
        </w:rPr>
        <w:t xml:space="preserve">této mimořádné události najdete na obvyklých informačních kanálech </w:t>
      </w:r>
      <w:r w:rsidRPr="002A78C0">
        <w:rPr>
          <w:rFonts w:ascii="PP Editorial New Light" w:hAnsi="PP Editorial New Light"/>
          <w:iCs/>
        </w:rPr>
        <w:t>(Facebook, kabelová televize, aplikace WhastApp, www stránky, …)</w:t>
      </w:r>
      <w:r>
        <w:rPr>
          <w:rFonts w:ascii="PP Editorial New Light" w:hAnsi="PP Editorial New Light"/>
          <w:iCs/>
        </w:rPr>
        <w:t>.</w:t>
      </w:r>
    </w:p>
    <w:p w14:paraId="6C64ADFD" w14:textId="77777777" w:rsidR="00C27BEC" w:rsidRPr="00031ACF" w:rsidRDefault="00C27BEC" w:rsidP="0014532D">
      <w:pPr>
        <w:jc w:val="both"/>
        <w:rPr>
          <w:rFonts w:ascii="PP Editorial New Light" w:hAnsi="PP Editorial New Light"/>
          <w:iCs/>
        </w:rPr>
      </w:pPr>
    </w:p>
    <w:p w14:paraId="6D73A451" w14:textId="77777777" w:rsidR="002A78C0" w:rsidRPr="002A78C0" w:rsidRDefault="002A78C0" w:rsidP="002A78C0">
      <w:pPr>
        <w:jc w:val="both"/>
        <w:rPr>
          <w:rFonts w:ascii="PP Editorial New Light" w:hAnsi="PP Editorial New Light"/>
          <w:iCs/>
        </w:rPr>
      </w:pPr>
      <w:r w:rsidRPr="002A78C0">
        <w:rPr>
          <w:rFonts w:ascii="PP Editorial New Light" w:hAnsi="PP Editorial New Light"/>
          <w:iCs/>
        </w:rPr>
        <w:t>V případě, že máte jakékoli dotazy týkající se mimořádného režimu v zásobování pitnou vodou v obci Straník, můžete se obrátit na zástupce provozovatele vodovodu:</w:t>
      </w:r>
    </w:p>
    <w:p w14:paraId="0873965D" w14:textId="77777777" w:rsidR="002A78C0" w:rsidRPr="002A78C0" w:rsidRDefault="002A78C0" w:rsidP="002A78C0">
      <w:pPr>
        <w:jc w:val="center"/>
        <w:rPr>
          <w:rFonts w:ascii="PP Editorial New Light" w:hAnsi="PP Editorial New Light"/>
          <w:b/>
          <w:iCs/>
          <w:sz w:val="30"/>
          <w:szCs w:val="30"/>
        </w:rPr>
      </w:pPr>
      <w:r w:rsidRPr="002A78C0">
        <w:rPr>
          <w:rFonts w:ascii="PP Editorial New Light" w:hAnsi="PP Editorial New Light"/>
          <w:b/>
          <w:iCs/>
          <w:sz w:val="30"/>
          <w:szCs w:val="30"/>
        </w:rPr>
        <w:t>Ing. Jan Kudělka – místostarosta obce Hodslavice</w:t>
      </w:r>
    </w:p>
    <w:p w14:paraId="555C26A8" w14:textId="77777777" w:rsidR="002A78C0" w:rsidRPr="002A78C0" w:rsidRDefault="002A78C0" w:rsidP="002A78C0">
      <w:pPr>
        <w:jc w:val="center"/>
        <w:rPr>
          <w:rFonts w:ascii="PP Editorial New Light" w:hAnsi="PP Editorial New Light"/>
          <w:b/>
          <w:iCs/>
        </w:rPr>
      </w:pPr>
      <w:r w:rsidRPr="002A78C0">
        <w:rPr>
          <w:rFonts w:ascii="PP Editorial New Light" w:hAnsi="PP Editorial New Light"/>
          <w:b/>
          <w:iCs/>
        </w:rPr>
        <w:t>tel: 720 998 835</w:t>
      </w:r>
    </w:p>
    <w:p w14:paraId="4B43CFB3" w14:textId="77777777" w:rsidR="002A78C0" w:rsidRDefault="002A78C0" w:rsidP="002A78C0">
      <w:pPr>
        <w:jc w:val="center"/>
        <w:rPr>
          <w:rFonts w:ascii="PP Editorial New Light" w:hAnsi="PP Editorial New Light"/>
          <w:b/>
          <w:iCs/>
        </w:rPr>
      </w:pPr>
      <w:r w:rsidRPr="002A78C0">
        <w:rPr>
          <w:rFonts w:ascii="PP Editorial New Light" w:hAnsi="PP Editorial New Light"/>
          <w:b/>
          <w:iCs/>
        </w:rPr>
        <w:t xml:space="preserve">e-mail: </w:t>
      </w:r>
      <w:hyperlink r:id="rId7" w:history="1">
        <w:r w:rsidRPr="002A78C0">
          <w:rPr>
            <w:rFonts w:ascii="PP Editorial New Light" w:hAnsi="PP Editorial New Light"/>
            <w:b/>
            <w:iCs/>
          </w:rPr>
          <w:t>mistostarosta@hodslavice.cz</w:t>
        </w:r>
      </w:hyperlink>
      <w:r w:rsidR="005A558E">
        <w:rPr>
          <w:rFonts w:ascii="PP Editorial New Light" w:hAnsi="PP Editorial New Light"/>
          <w:b/>
          <w:iCs/>
        </w:rPr>
        <w:t xml:space="preserve"> </w:t>
      </w:r>
    </w:p>
    <w:p w14:paraId="0383E99C" w14:textId="77777777" w:rsidR="005A558E" w:rsidRPr="002A78C0" w:rsidRDefault="005A558E" w:rsidP="002A78C0">
      <w:pPr>
        <w:jc w:val="center"/>
        <w:rPr>
          <w:rFonts w:ascii="PP Editorial New Light" w:hAnsi="PP Editorial New Light"/>
          <w:b/>
          <w:iCs/>
        </w:rPr>
      </w:pPr>
    </w:p>
    <w:p w14:paraId="76A5C881" w14:textId="77777777" w:rsidR="002A78C0" w:rsidRPr="002A78C0" w:rsidRDefault="002A78C0" w:rsidP="002A78C0">
      <w:pPr>
        <w:jc w:val="center"/>
        <w:rPr>
          <w:rFonts w:ascii="PP Editorial New Light" w:hAnsi="PP Editorial New Light"/>
          <w:b/>
          <w:iCs/>
          <w:sz w:val="30"/>
          <w:szCs w:val="30"/>
        </w:rPr>
      </w:pPr>
      <w:r w:rsidRPr="002A78C0">
        <w:rPr>
          <w:rFonts w:ascii="PP Editorial New Light" w:hAnsi="PP Editorial New Light"/>
          <w:b/>
          <w:iCs/>
          <w:sz w:val="30"/>
          <w:szCs w:val="30"/>
        </w:rPr>
        <w:t>Ing. Pavel Vanduch – stavební technik OÚ Hodslavice</w:t>
      </w:r>
    </w:p>
    <w:p w14:paraId="5109FDF7" w14:textId="77777777" w:rsidR="002A78C0" w:rsidRPr="002A78C0" w:rsidRDefault="002A78C0" w:rsidP="002A78C0">
      <w:pPr>
        <w:jc w:val="center"/>
        <w:rPr>
          <w:rFonts w:ascii="PP Editorial New Light" w:hAnsi="PP Editorial New Light"/>
          <w:b/>
          <w:iCs/>
        </w:rPr>
      </w:pPr>
      <w:r w:rsidRPr="002A78C0">
        <w:rPr>
          <w:rFonts w:ascii="PP Editorial New Light" w:hAnsi="PP Editorial New Light"/>
          <w:b/>
          <w:iCs/>
        </w:rPr>
        <w:t>tel: 792 656 906</w:t>
      </w:r>
    </w:p>
    <w:p w14:paraId="0760C560" w14:textId="77777777" w:rsidR="00C27BEC" w:rsidRPr="002A78C0" w:rsidRDefault="002A78C0" w:rsidP="002A78C0">
      <w:pPr>
        <w:jc w:val="center"/>
        <w:rPr>
          <w:rFonts w:ascii="PP Editorial New Light" w:hAnsi="PP Editorial New Light"/>
          <w:b/>
          <w:iCs/>
        </w:rPr>
      </w:pPr>
      <w:r w:rsidRPr="002A78C0">
        <w:rPr>
          <w:rFonts w:ascii="PP Editorial New Light" w:hAnsi="PP Editorial New Light"/>
          <w:b/>
          <w:iCs/>
        </w:rPr>
        <w:t xml:space="preserve">e-mail: </w:t>
      </w:r>
      <w:hyperlink r:id="rId8" w:history="1">
        <w:r w:rsidRPr="002A78C0">
          <w:rPr>
            <w:rFonts w:ascii="PP Editorial New Light" w:hAnsi="PP Editorial New Light"/>
            <w:b/>
            <w:iCs/>
          </w:rPr>
          <w:t>stavebnitechnik@hodslavice.cz</w:t>
        </w:r>
      </w:hyperlink>
    </w:p>
    <w:p w14:paraId="2680A2C8" w14:textId="77777777" w:rsidR="00C27BEC" w:rsidRPr="002A78C0" w:rsidRDefault="00C27BEC" w:rsidP="0014532D">
      <w:pPr>
        <w:jc w:val="both"/>
        <w:rPr>
          <w:rFonts w:ascii="PP Editorial New Light" w:hAnsi="PP Editorial New Light"/>
          <w:iCs/>
        </w:rPr>
      </w:pPr>
    </w:p>
    <w:sectPr w:rsidR="00C27BEC" w:rsidRPr="002A78C0" w:rsidSect="0014532D">
      <w:headerReference w:type="default" r:id="rId9"/>
      <w:footerReference w:type="default" r:id="rId10"/>
      <w:pgSz w:w="11906" w:h="16838"/>
      <w:pgMar w:top="2880" w:right="991" w:bottom="1702" w:left="1281" w:header="641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9D2B" w14:textId="77777777" w:rsidR="00AA4709" w:rsidRDefault="00AA4709" w:rsidP="001C2A0D">
      <w:pPr>
        <w:spacing w:line="240" w:lineRule="auto"/>
      </w:pPr>
      <w:r>
        <w:separator/>
      </w:r>
    </w:p>
  </w:endnote>
  <w:endnote w:type="continuationSeparator" w:id="0">
    <w:p w14:paraId="155C6C0F" w14:textId="77777777" w:rsidR="00AA4709" w:rsidRDefault="00AA4709" w:rsidP="001C2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P Editorial New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P Editorial New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P Editorial New Ultra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DCDA" w14:textId="77777777" w:rsidR="006C6B35" w:rsidRDefault="006C6B35" w:rsidP="009C4E75">
    <w:pPr>
      <w:pStyle w:val="Zpat"/>
      <w:tabs>
        <w:tab w:val="clear" w:pos="4513"/>
        <w:tab w:val="clear" w:pos="9026"/>
        <w:tab w:val="left" w:pos="320"/>
      </w:tabs>
      <w:ind w:right="-2880"/>
    </w:pPr>
  </w:p>
  <w:p w14:paraId="577B7CCC" w14:textId="677F80CF" w:rsidR="00CF192B" w:rsidRPr="00CF192B" w:rsidRDefault="002E115F" w:rsidP="006C6B35">
    <w:pPr>
      <w:pStyle w:val="Zpat"/>
      <w:tabs>
        <w:tab w:val="clear" w:pos="4513"/>
        <w:tab w:val="clear" w:pos="9026"/>
        <w:tab w:val="left" w:pos="320"/>
      </w:tabs>
      <w:ind w:right="-2880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D0F4713" wp14:editId="51132BAE">
              <wp:simplePos x="0" y="0"/>
              <wp:positionH relativeFrom="column">
                <wp:posOffset>-194310</wp:posOffset>
              </wp:positionH>
              <wp:positionV relativeFrom="paragraph">
                <wp:posOffset>-295910</wp:posOffset>
              </wp:positionV>
              <wp:extent cx="6353175" cy="5080"/>
              <wp:effectExtent l="5715" t="8890" r="13335" b="5080"/>
              <wp:wrapNone/>
              <wp:docPr id="199416242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508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CDA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5.3pt;margin-top:-23.3pt;width:500.25pt;height: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9A9C" w14:textId="77777777" w:rsidR="00AA4709" w:rsidRDefault="00AA4709" w:rsidP="001C2A0D">
      <w:pPr>
        <w:spacing w:line="240" w:lineRule="auto"/>
      </w:pPr>
      <w:r>
        <w:separator/>
      </w:r>
    </w:p>
  </w:footnote>
  <w:footnote w:type="continuationSeparator" w:id="0">
    <w:p w14:paraId="44ABE9A1" w14:textId="77777777" w:rsidR="00AA4709" w:rsidRDefault="00AA4709" w:rsidP="001C2A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AD44" w14:textId="5FD23C73" w:rsidR="001C2A0D" w:rsidRDefault="002E11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81DA89D" wp14:editId="5159099A">
              <wp:simplePos x="0" y="0"/>
              <wp:positionH relativeFrom="page">
                <wp:posOffset>4662170</wp:posOffset>
              </wp:positionH>
              <wp:positionV relativeFrom="page">
                <wp:posOffset>444500</wp:posOffset>
              </wp:positionV>
              <wp:extent cx="1627505" cy="608330"/>
              <wp:effectExtent l="0" t="0" r="0" b="0"/>
              <wp:wrapNone/>
              <wp:docPr id="99636312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266157" w14:textId="77777777" w:rsidR="002A78C0" w:rsidRPr="001A3F67" w:rsidRDefault="002A78C0" w:rsidP="002A78C0">
                          <w:pPr>
                            <w:jc w:val="right"/>
                            <w:rPr>
                              <w:rFonts w:ascii="PP Editorial New Ultralight" w:hAnsi="PP Editorial New Ultralight"/>
                            </w:rPr>
                          </w:pPr>
                          <w:r>
                            <w:rPr>
                              <w:rFonts w:ascii="PP Editorial New Ultralight" w:hAnsi="PP Editorial New Ultralight"/>
                            </w:rPr>
                            <w:t>Správce vodovodu</w:t>
                          </w:r>
                        </w:p>
                        <w:p w14:paraId="517144B6" w14:textId="77777777" w:rsidR="002A78C0" w:rsidRPr="001A3F67" w:rsidRDefault="002A78C0" w:rsidP="002A78C0">
                          <w:pPr>
                            <w:jc w:val="right"/>
                            <w:rPr>
                              <w:rFonts w:ascii="PP Editorial New Ultralight" w:hAnsi="PP Editorial New Ultralight"/>
                            </w:rPr>
                          </w:pPr>
                          <w:r>
                            <w:rPr>
                              <w:rFonts w:ascii="PP Editorial New Ultralight" w:hAnsi="PP Editorial New Ultralight"/>
                            </w:rPr>
                            <w:t>v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t> </w:t>
                          </w:r>
                          <w:r>
                            <w:rPr>
                              <w:rFonts w:ascii="PP Editorial New Ultralight" w:hAnsi="PP Editorial New Ultralight"/>
                            </w:rPr>
                            <w:t>lokalitě Straník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DA89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67.1pt;margin-top:35pt;width:128.15pt;height:47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" fillcolor="white [3201]" stroked="f" strokeweight=".5pt">
              <v:textbox inset="0,0,0,0">
                <w:txbxContent>
                  <w:p w14:paraId="6E266157" w14:textId="77777777" w:rsidR="002A78C0" w:rsidRPr="001A3F67" w:rsidRDefault="002A78C0" w:rsidP="002A78C0">
                    <w:pPr>
                      <w:jc w:val="right"/>
                      <w:rPr>
                        <w:rFonts w:ascii="PP Editorial New Ultralight" w:hAnsi="PP Editorial New Ultralight"/>
                      </w:rPr>
                    </w:pPr>
                    <w:r>
                      <w:rPr>
                        <w:rFonts w:ascii="PP Editorial New Ultralight" w:hAnsi="PP Editorial New Ultralight"/>
                      </w:rPr>
                      <w:t>Správce vodovodu</w:t>
                    </w:r>
                  </w:p>
                  <w:p w14:paraId="517144B6" w14:textId="77777777" w:rsidR="002A78C0" w:rsidRPr="001A3F67" w:rsidRDefault="002A78C0" w:rsidP="002A78C0">
                    <w:pPr>
                      <w:jc w:val="right"/>
                      <w:rPr>
                        <w:rFonts w:ascii="PP Editorial New Ultralight" w:hAnsi="PP Editorial New Ultralight"/>
                      </w:rPr>
                    </w:pPr>
                    <w:r>
                      <w:rPr>
                        <w:rFonts w:ascii="PP Editorial New Ultralight" w:hAnsi="PP Editorial New Ultralight"/>
                      </w:rPr>
                      <w:t>v</w:t>
                    </w:r>
                    <w:r>
                      <w:rPr>
                        <w:rFonts w:ascii="Courier New" w:hAnsi="Courier New" w:cs="Courier New"/>
                      </w:rPr>
                      <w:t> </w:t>
                    </w:r>
                    <w:r>
                      <w:rPr>
                        <w:rFonts w:ascii="PP Editorial New Ultralight" w:hAnsi="PP Editorial New Ultralight"/>
                      </w:rPr>
                      <w:t>lokalitě Straník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A4AFA" wp14:editId="4EB0AEF6">
              <wp:simplePos x="0" y="0"/>
              <wp:positionH relativeFrom="page">
                <wp:posOffset>1828800</wp:posOffset>
              </wp:positionH>
              <wp:positionV relativeFrom="page">
                <wp:posOffset>444500</wp:posOffset>
              </wp:positionV>
              <wp:extent cx="1627505" cy="608330"/>
              <wp:effectExtent l="0" t="0" r="0" b="0"/>
              <wp:wrapNone/>
              <wp:docPr id="205557452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CC4356" w14:textId="77777777" w:rsidR="001C2A0D" w:rsidRPr="001A3F67" w:rsidRDefault="001C2A0D">
                          <w:pPr>
                            <w:rPr>
                              <w:rFonts w:ascii="PP Editorial New Ultralight" w:hAnsi="PP Editorial New Ultralight"/>
                            </w:rPr>
                          </w:pPr>
                          <w:r w:rsidRPr="001A3F67">
                            <w:rPr>
                              <w:rFonts w:ascii="PP Editorial New Ultralight" w:hAnsi="PP Editorial New Ultralight"/>
                            </w:rPr>
                            <w:t>Obec Hodslavice</w:t>
                          </w:r>
                        </w:p>
                        <w:p w14:paraId="0F3FF9DC" w14:textId="77777777" w:rsidR="001C2A0D" w:rsidRPr="001A3F67" w:rsidRDefault="00CF192B">
                          <w:pPr>
                            <w:rPr>
                              <w:rFonts w:ascii="PP Editorial New Ultralight" w:hAnsi="PP Editorial New Ultralight"/>
                            </w:rPr>
                          </w:pPr>
                          <w:r w:rsidRPr="001A3F67">
                            <w:rPr>
                              <w:rFonts w:ascii="PP Editorial New Ultralight" w:hAnsi="PP Editorial New Ultralight"/>
                            </w:rPr>
                            <w:t>Hodslavice 211</w:t>
                          </w:r>
                        </w:p>
                        <w:p w14:paraId="24613408" w14:textId="77777777" w:rsidR="00CF192B" w:rsidRPr="001A3F67" w:rsidRDefault="00CF192B">
                          <w:pPr>
                            <w:rPr>
                              <w:rFonts w:ascii="PP Editorial New Ultralight" w:hAnsi="PP Editorial New Ultralight"/>
                            </w:rPr>
                          </w:pPr>
                          <w:r w:rsidRPr="001A3F67">
                            <w:rPr>
                              <w:rFonts w:ascii="PP Editorial New Ultralight" w:hAnsi="PP Editorial New Ultralight"/>
                            </w:rPr>
                            <w:t>742 21 Hodslavice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DA4AFA" id="Textové pole 1" o:spid="_x0000_s1027" type="#_x0000_t202" style="position:absolute;margin-left:2in;margin-top:35pt;width:128.15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" fillcolor="white [3201]" stroked="f" strokeweight=".5pt">
              <v:textbox inset="0,0,0,0">
                <w:txbxContent>
                  <w:p w14:paraId="38CC4356" w14:textId="77777777" w:rsidR="001C2A0D" w:rsidRPr="001A3F67" w:rsidRDefault="001C2A0D">
                    <w:pPr>
                      <w:rPr>
                        <w:rFonts w:ascii="PP Editorial New Ultralight" w:hAnsi="PP Editorial New Ultralight"/>
                      </w:rPr>
                    </w:pPr>
                    <w:r w:rsidRPr="001A3F67">
                      <w:rPr>
                        <w:rFonts w:ascii="PP Editorial New Ultralight" w:hAnsi="PP Editorial New Ultralight"/>
                      </w:rPr>
                      <w:t>Obec Hodslavice</w:t>
                    </w:r>
                  </w:p>
                  <w:p w14:paraId="0F3FF9DC" w14:textId="77777777" w:rsidR="001C2A0D" w:rsidRPr="001A3F67" w:rsidRDefault="00CF192B">
                    <w:pPr>
                      <w:rPr>
                        <w:rFonts w:ascii="PP Editorial New Ultralight" w:hAnsi="PP Editorial New Ultralight"/>
                      </w:rPr>
                    </w:pPr>
                    <w:r w:rsidRPr="001A3F67">
                      <w:rPr>
                        <w:rFonts w:ascii="PP Editorial New Ultralight" w:hAnsi="PP Editorial New Ultralight"/>
                      </w:rPr>
                      <w:t>Hodslavice 211</w:t>
                    </w:r>
                  </w:p>
                  <w:p w14:paraId="24613408" w14:textId="77777777" w:rsidR="00CF192B" w:rsidRPr="001A3F67" w:rsidRDefault="00CF192B">
                    <w:pPr>
                      <w:rPr>
                        <w:rFonts w:ascii="PP Editorial New Ultralight" w:hAnsi="PP Editorial New Ultralight"/>
                      </w:rPr>
                    </w:pPr>
                    <w:r w:rsidRPr="001A3F67">
                      <w:rPr>
                        <w:rFonts w:ascii="PP Editorial New Ultralight" w:hAnsi="PP Editorial New Ultralight"/>
                      </w:rPr>
                      <w:t>742 21 Hodslavice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2A0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7B3EA7" wp14:editId="641F3A5F">
          <wp:simplePos x="0" y="0"/>
          <wp:positionH relativeFrom="column">
            <wp:posOffset>3175</wp:posOffset>
          </wp:positionH>
          <wp:positionV relativeFrom="page">
            <wp:posOffset>405765</wp:posOffset>
          </wp:positionV>
          <wp:extent cx="812800" cy="1014095"/>
          <wp:effectExtent l="0" t="0" r="0" b="1905"/>
          <wp:wrapNone/>
          <wp:docPr id="17472528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170179" name="Picture 2063170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1014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D01F3"/>
    <w:multiLevelType w:val="hybridMultilevel"/>
    <w:tmpl w:val="E89063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34847">
    <w:abstractNumId w:val="1"/>
  </w:num>
  <w:num w:numId="2" w16cid:durableId="209617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0D"/>
    <w:rsid w:val="00031ACF"/>
    <w:rsid w:val="000414F3"/>
    <w:rsid w:val="000446DC"/>
    <w:rsid w:val="000F7151"/>
    <w:rsid w:val="00114EB5"/>
    <w:rsid w:val="001356ED"/>
    <w:rsid w:val="0014532D"/>
    <w:rsid w:val="001539AD"/>
    <w:rsid w:val="001A3F67"/>
    <w:rsid w:val="001C2A0D"/>
    <w:rsid w:val="001E0B6D"/>
    <w:rsid w:val="002360EE"/>
    <w:rsid w:val="00283738"/>
    <w:rsid w:val="002A78C0"/>
    <w:rsid w:val="002E115F"/>
    <w:rsid w:val="00355E68"/>
    <w:rsid w:val="003D03E4"/>
    <w:rsid w:val="003E1909"/>
    <w:rsid w:val="00415EAF"/>
    <w:rsid w:val="00433D17"/>
    <w:rsid w:val="00437A2F"/>
    <w:rsid w:val="004464BD"/>
    <w:rsid w:val="004834EE"/>
    <w:rsid w:val="004F6BB9"/>
    <w:rsid w:val="00515AC4"/>
    <w:rsid w:val="005954C2"/>
    <w:rsid w:val="005A558E"/>
    <w:rsid w:val="005A5A17"/>
    <w:rsid w:val="005C71D3"/>
    <w:rsid w:val="005F1F9A"/>
    <w:rsid w:val="0068111E"/>
    <w:rsid w:val="006A71F3"/>
    <w:rsid w:val="006C6B35"/>
    <w:rsid w:val="007E13F7"/>
    <w:rsid w:val="007F0C91"/>
    <w:rsid w:val="007F5CFB"/>
    <w:rsid w:val="00882CD7"/>
    <w:rsid w:val="008B7948"/>
    <w:rsid w:val="008C2800"/>
    <w:rsid w:val="008C576E"/>
    <w:rsid w:val="009208A1"/>
    <w:rsid w:val="009C4E75"/>
    <w:rsid w:val="00A93FC0"/>
    <w:rsid w:val="00AA4709"/>
    <w:rsid w:val="00B56447"/>
    <w:rsid w:val="00B748C1"/>
    <w:rsid w:val="00BA0AC6"/>
    <w:rsid w:val="00BB098E"/>
    <w:rsid w:val="00BC0603"/>
    <w:rsid w:val="00C27BEC"/>
    <w:rsid w:val="00C62037"/>
    <w:rsid w:val="00C902C1"/>
    <w:rsid w:val="00CE114F"/>
    <w:rsid w:val="00CF192B"/>
    <w:rsid w:val="00D162DA"/>
    <w:rsid w:val="00D33E19"/>
    <w:rsid w:val="00D37613"/>
    <w:rsid w:val="00D76CC2"/>
    <w:rsid w:val="00DF7537"/>
    <w:rsid w:val="00E77059"/>
    <w:rsid w:val="00ED5B32"/>
    <w:rsid w:val="00F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36A7"/>
  <w15:docId w15:val="{11191A6B-8F8B-40F9-ABA5-5FB38B4B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- Hodslavice"/>
    <w:qFormat/>
    <w:rsid w:val="001C2A0D"/>
    <w:pPr>
      <w:spacing w:line="320" w:lineRule="exact"/>
    </w:pPr>
    <w:rPr>
      <w:rFonts w:ascii="PP Editorial New" w:hAnsi="PP Editorial New"/>
    </w:rPr>
  </w:style>
  <w:style w:type="paragraph" w:styleId="Nadpis1">
    <w:name w:val="heading 1"/>
    <w:basedOn w:val="Normln"/>
    <w:next w:val="Normln"/>
    <w:link w:val="Nadpis1Char"/>
    <w:uiPriority w:val="9"/>
    <w:qFormat/>
    <w:rsid w:val="001C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2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2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2A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2A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2A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2A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2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A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2A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2A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2A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2A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2A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2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2A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2A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2A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2A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2A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2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2A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2A0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1C2A0D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A0D"/>
    <w:rPr>
      <w:rFonts w:ascii="PP Editorial New" w:hAnsi="PP Editorial New"/>
    </w:rPr>
  </w:style>
  <w:style w:type="paragraph" w:styleId="Zpat">
    <w:name w:val="footer"/>
    <w:basedOn w:val="Normln"/>
    <w:link w:val="ZpatChar"/>
    <w:uiPriority w:val="99"/>
    <w:unhideWhenUsed/>
    <w:rsid w:val="001C2A0D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A0D"/>
    <w:rPr>
      <w:rFonts w:ascii="PP Editorial New" w:hAnsi="PP Editorial New"/>
    </w:rPr>
  </w:style>
  <w:style w:type="character" w:styleId="Hypertextovodkaz">
    <w:name w:val="Hyperlink"/>
    <w:basedOn w:val="Standardnpsmoodstavce"/>
    <w:uiPriority w:val="99"/>
    <w:unhideWhenUsed/>
    <w:rsid w:val="00CF192B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192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F192B"/>
    <w:rPr>
      <w:color w:val="96607D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C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ebnitechnik@hodsla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stostarosta@hodsla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Hasalík</dc:creator>
  <cp:lastModifiedBy>Ing. Jan Kudělka</cp:lastModifiedBy>
  <cp:revision>2</cp:revision>
  <cp:lastPrinted>2025-10-15T11:54:00Z</cp:lastPrinted>
  <dcterms:created xsi:type="dcterms:W3CDTF">2025-10-15T14:27:00Z</dcterms:created>
  <dcterms:modified xsi:type="dcterms:W3CDTF">2025-10-15T14:27:00Z</dcterms:modified>
</cp:coreProperties>
</file>